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69" w:rsidRPr="008A1C69" w:rsidRDefault="008A1C69" w:rsidP="008A1C69">
      <w:pPr>
        <w:ind w:left="-426" w:right="-279"/>
        <w:jc w:val="center"/>
        <w:rPr>
          <w:b/>
          <w:sz w:val="32"/>
          <w:szCs w:val="28"/>
        </w:rPr>
      </w:pPr>
      <w:r w:rsidRPr="008A1C69">
        <w:rPr>
          <w:b/>
          <w:sz w:val="32"/>
          <w:szCs w:val="28"/>
        </w:rPr>
        <w:t>BOQ</w:t>
      </w:r>
    </w:p>
    <w:p w:rsidR="008A1C69" w:rsidRPr="008A1C69" w:rsidRDefault="008A1C69" w:rsidP="008A1C69">
      <w:pPr>
        <w:ind w:left="-426" w:right="-279"/>
        <w:jc w:val="both"/>
        <w:rPr>
          <w:b/>
          <w:sz w:val="28"/>
          <w:szCs w:val="28"/>
        </w:rPr>
      </w:pPr>
    </w:p>
    <w:p w:rsidR="008D1C01" w:rsidRDefault="008D1C01" w:rsidP="008A1C69">
      <w:pPr>
        <w:tabs>
          <w:tab w:val="left" w:pos="1605"/>
        </w:tabs>
        <w:ind w:right="-540"/>
        <w:jc w:val="both"/>
        <w:rPr>
          <w:b/>
          <w:bCs/>
        </w:rPr>
      </w:pPr>
      <w:r w:rsidRPr="008D1C01">
        <w:rPr>
          <w:b/>
        </w:rPr>
        <w:t>TENDER NO.</w:t>
      </w:r>
      <w:r w:rsidRPr="008D1C01">
        <w:t xml:space="preserve"> </w:t>
      </w:r>
      <w:r w:rsidRPr="008D1C01">
        <w:rPr>
          <w:b/>
          <w:bCs/>
        </w:rPr>
        <w:t xml:space="preserve">06(W)/EDC-2/MT/2022-23, REGARDING WORKS OF DUE TO BREAK DOWN REPLACEMENT OF BURNT &amp; DAMAGED 11 KV EPOXY RESIN CAST </w:t>
      </w:r>
      <w:proofErr w:type="gramStart"/>
      <w:r w:rsidRPr="008D1C01">
        <w:rPr>
          <w:b/>
          <w:bCs/>
        </w:rPr>
        <w:t>C.T.S  AND</w:t>
      </w:r>
      <w:proofErr w:type="gramEnd"/>
      <w:r w:rsidRPr="008D1C01">
        <w:rPr>
          <w:b/>
          <w:bCs/>
        </w:rPr>
        <w:t xml:space="preserve"> COMPLETE REPAIRING OF 11 KV DIFFERENT MAKE PANEL AT VARIOUS 33/11 KV SUB-STATIONS UNDER THE JURISDICTION OF EDD-II, MEERUT  UNDER EDC-2 PALLAVPURAM MEERUT</w:t>
      </w:r>
      <w:r>
        <w:rPr>
          <w:b/>
          <w:bCs/>
        </w:rPr>
        <w:t>.</w:t>
      </w:r>
    </w:p>
    <w:p w:rsidR="008A1C69" w:rsidRDefault="008A1C69" w:rsidP="008A1C69">
      <w:pPr>
        <w:tabs>
          <w:tab w:val="left" w:pos="1605"/>
        </w:tabs>
        <w:ind w:right="-540"/>
        <w:jc w:val="both"/>
        <w:rPr>
          <w:b/>
        </w:rPr>
      </w:pPr>
      <w:r>
        <w:rPr>
          <w:b/>
        </w:rPr>
        <w:tab/>
      </w:r>
    </w:p>
    <w:tbl>
      <w:tblPr>
        <w:tblW w:w="9907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5511"/>
        <w:gridCol w:w="1251"/>
        <w:gridCol w:w="1222"/>
        <w:gridCol w:w="1240"/>
      </w:tblGrid>
      <w:tr w:rsidR="008A1C69" w:rsidRPr="00F57E9B" w:rsidTr="006A79A5">
        <w:trPr>
          <w:jc w:val="center"/>
        </w:trPr>
        <w:tc>
          <w:tcPr>
            <w:tcW w:w="683" w:type="dxa"/>
          </w:tcPr>
          <w:p w:rsidR="008A1C69" w:rsidRPr="00F57E9B" w:rsidRDefault="008A1C69" w:rsidP="006A79A5">
            <w:pPr>
              <w:ind w:right="-316"/>
              <w:rPr>
                <w:b/>
              </w:rPr>
            </w:pPr>
            <w:r w:rsidRPr="00F57E9B">
              <w:rPr>
                <w:b/>
              </w:rPr>
              <w:t xml:space="preserve">Sl. </w:t>
            </w:r>
          </w:p>
          <w:p w:rsidR="008A1C69" w:rsidRPr="00F57E9B" w:rsidRDefault="008A1C69" w:rsidP="006A79A5">
            <w:pPr>
              <w:ind w:right="-316"/>
              <w:rPr>
                <w:b/>
              </w:rPr>
            </w:pPr>
            <w:r w:rsidRPr="00F57E9B">
              <w:rPr>
                <w:b/>
              </w:rPr>
              <w:t>No.</w:t>
            </w:r>
          </w:p>
        </w:tc>
        <w:tc>
          <w:tcPr>
            <w:tcW w:w="5511" w:type="dxa"/>
          </w:tcPr>
          <w:p w:rsidR="008A1C69" w:rsidRPr="00F57E9B" w:rsidRDefault="008A1C69" w:rsidP="006A79A5">
            <w:pPr>
              <w:ind w:left="-720"/>
              <w:jc w:val="center"/>
              <w:rPr>
                <w:b/>
              </w:rPr>
            </w:pPr>
            <w:r w:rsidRPr="00F57E9B">
              <w:rPr>
                <w:b/>
              </w:rPr>
              <w:t>Description of Works</w:t>
            </w:r>
          </w:p>
        </w:tc>
        <w:tc>
          <w:tcPr>
            <w:tcW w:w="1251" w:type="dxa"/>
          </w:tcPr>
          <w:p w:rsidR="008A1C69" w:rsidRPr="00F57E9B" w:rsidRDefault="008A1C69" w:rsidP="006A79A5">
            <w:pPr>
              <w:ind w:left="72"/>
              <w:jc w:val="center"/>
              <w:rPr>
                <w:b/>
              </w:rPr>
            </w:pPr>
            <w:r w:rsidRPr="00F57E9B">
              <w:rPr>
                <w:b/>
              </w:rPr>
              <w:t>Quantity</w:t>
            </w:r>
          </w:p>
        </w:tc>
        <w:tc>
          <w:tcPr>
            <w:tcW w:w="1222" w:type="dxa"/>
          </w:tcPr>
          <w:p w:rsidR="008A1C69" w:rsidRPr="00F57E9B" w:rsidRDefault="008A1C69" w:rsidP="006A79A5">
            <w:pPr>
              <w:ind w:left="72"/>
              <w:jc w:val="center"/>
              <w:rPr>
                <w:b/>
              </w:rPr>
            </w:pPr>
            <w:r w:rsidRPr="00F57E9B">
              <w:rPr>
                <w:b/>
              </w:rPr>
              <w:t>Rate per Unit.</w:t>
            </w:r>
          </w:p>
        </w:tc>
        <w:tc>
          <w:tcPr>
            <w:tcW w:w="1240" w:type="dxa"/>
          </w:tcPr>
          <w:p w:rsidR="008A1C69" w:rsidRPr="00F57E9B" w:rsidRDefault="008A1C69" w:rsidP="006A79A5">
            <w:pPr>
              <w:jc w:val="center"/>
              <w:rPr>
                <w:b/>
              </w:rPr>
            </w:pPr>
            <w:r w:rsidRPr="00F57E9B">
              <w:rPr>
                <w:b/>
              </w:rPr>
              <w:t xml:space="preserve">Amount </w:t>
            </w:r>
          </w:p>
          <w:p w:rsidR="008A1C69" w:rsidRPr="00F57E9B" w:rsidRDefault="008A1C69" w:rsidP="006A79A5">
            <w:pPr>
              <w:jc w:val="center"/>
              <w:rPr>
                <w:b/>
              </w:rPr>
            </w:pPr>
            <w:r w:rsidRPr="00F57E9B">
              <w:rPr>
                <w:b/>
              </w:rPr>
              <w:t>(In Rs)</w:t>
            </w:r>
          </w:p>
        </w:tc>
      </w:tr>
      <w:tr w:rsidR="008A1C69" w:rsidRPr="00F57E9B" w:rsidTr="006A79A5">
        <w:trPr>
          <w:trHeight w:val="881"/>
          <w:jc w:val="center"/>
        </w:trPr>
        <w:tc>
          <w:tcPr>
            <w:tcW w:w="683" w:type="dxa"/>
          </w:tcPr>
          <w:p w:rsidR="008A1C69" w:rsidRPr="008A1C69" w:rsidRDefault="008A1C69" w:rsidP="006A79A5">
            <w:pPr>
              <w:ind w:left="-316" w:right="-316"/>
              <w:jc w:val="center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1.</w:t>
            </w:r>
          </w:p>
        </w:tc>
        <w:tc>
          <w:tcPr>
            <w:tcW w:w="5511" w:type="dxa"/>
          </w:tcPr>
          <w:p w:rsidR="008A1C69" w:rsidRPr="008A1C69" w:rsidRDefault="008A1C69" w:rsidP="006A79A5">
            <w:pPr>
              <w:ind w:left="23"/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The following works attending breakdown for replacement of burnt &amp; damaged 11 KV Epoxy resin cast C.T.s and complete repairing of 11 KV different make Panel at various 33/11 KV sub-stations under the jurisdiction of EDD-II, Meerut, with the following works:-</w:t>
            </w:r>
          </w:p>
          <w:p w:rsidR="008A1C69" w:rsidRPr="008A1C69" w:rsidRDefault="008A1C69" w:rsidP="008A1C6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Opening of cable box after scraping of insulation &amp; cutting of burnt/Rusted nuts &amp; bolts etc.</w:t>
            </w:r>
          </w:p>
          <w:p w:rsidR="008A1C69" w:rsidRPr="008A1C69" w:rsidRDefault="008A1C69" w:rsidP="008A1C6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 xml:space="preserve">Opening &amp; re-fixing of Main Bus-bars with the help of nuts &amp; bolts after removing carbon by </w:t>
            </w:r>
            <w:proofErr w:type="spellStart"/>
            <w:r w:rsidRPr="008A1C69">
              <w:rPr>
                <w:sz w:val="26"/>
                <w:szCs w:val="26"/>
              </w:rPr>
              <w:t>amri</w:t>
            </w:r>
            <w:proofErr w:type="spellEnd"/>
            <w:r w:rsidRPr="008A1C69">
              <w:rPr>
                <w:sz w:val="26"/>
                <w:szCs w:val="26"/>
              </w:rPr>
              <w:t xml:space="preserve"> clothes &amp; CTC &amp; re-insulation of 3 phases of bus-bars by HT &amp; Empire Tape etc.</w:t>
            </w:r>
          </w:p>
          <w:p w:rsidR="008A1C69" w:rsidRPr="008A1C69" w:rsidRDefault="008A1C69" w:rsidP="008A1C69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Opening &amp; re-fixing of spout sets &amp; epoxy resin cast CTs after remove carbon by CTC &amp; if damaged will be replaced provided by the department.</w:t>
            </w:r>
          </w:p>
          <w:p w:rsidR="008A1C69" w:rsidRPr="008A1C69" w:rsidRDefault="008A1C69" w:rsidP="008A1C6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Re-insulation of all joints of spouts after remove carbon by CTC and insulation by HT &amp; Empire tape etc.</w:t>
            </w:r>
          </w:p>
          <w:p w:rsidR="008A1C69" w:rsidRPr="008A1C69" w:rsidRDefault="008A1C69" w:rsidP="008A1C6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Fixing of cable box in CT side with the help of nuts, bolts &amp; washers &amp; insulation of each of cable box by HT &amp; Empire Tape etc.</w:t>
            </w:r>
          </w:p>
          <w:p w:rsidR="008A1C69" w:rsidRPr="008A1C69" w:rsidRDefault="008A1C69" w:rsidP="006A79A5">
            <w:pPr>
              <w:tabs>
                <w:tab w:val="left" w:pos="-108"/>
              </w:tabs>
              <w:ind w:right="72"/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Note:-The repair works shall be involved in carrying out the repair works Panels. The items/Parts (damage/unserviceable) shall be provided by the department for replacement of the same.</w:t>
            </w:r>
          </w:p>
        </w:tc>
        <w:tc>
          <w:tcPr>
            <w:tcW w:w="1251" w:type="dxa"/>
          </w:tcPr>
          <w:p w:rsidR="008A1C69" w:rsidRPr="008A1C69" w:rsidRDefault="008A1C69" w:rsidP="006A79A5">
            <w:pPr>
              <w:ind w:left="72"/>
              <w:jc w:val="center"/>
              <w:rPr>
                <w:sz w:val="26"/>
                <w:szCs w:val="26"/>
              </w:rPr>
            </w:pPr>
          </w:p>
          <w:p w:rsidR="008A1C69" w:rsidRPr="008A1C69" w:rsidRDefault="008A1C69" w:rsidP="006A79A5">
            <w:pPr>
              <w:ind w:left="72"/>
              <w:jc w:val="center"/>
              <w:rPr>
                <w:sz w:val="26"/>
                <w:szCs w:val="26"/>
              </w:rPr>
            </w:pPr>
          </w:p>
          <w:p w:rsidR="008A1C69" w:rsidRPr="008A1C69" w:rsidRDefault="008A1C69" w:rsidP="006A79A5">
            <w:pPr>
              <w:ind w:left="72"/>
              <w:jc w:val="center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12 Nos.</w:t>
            </w:r>
          </w:p>
        </w:tc>
        <w:tc>
          <w:tcPr>
            <w:tcW w:w="1222" w:type="dxa"/>
          </w:tcPr>
          <w:p w:rsidR="008A1C69" w:rsidRPr="00F57E9B" w:rsidRDefault="008A1C69" w:rsidP="006A79A5">
            <w:pPr>
              <w:ind w:left="-720"/>
            </w:pPr>
          </w:p>
          <w:p w:rsidR="008A1C69" w:rsidRPr="00F57E9B" w:rsidRDefault="008A1C69" w:rsidP="006A79A5"/>
        </w:tc>
        <w:tc>
          <w:tcPr>
            <w:tcW w:w="1240" w:type="dxa"/>
          </w:tcPr>
          <w:p w:rsidR="008A1C69" w:rsidRPr="00F57E9B" w:rsidRDefault="008A1C69" w:rsidP="006A79A5"/>
        </w:tc>
      </w:tr>
      <w:tr w:rsidR="008A1C69" w:rsidRPr="00F57E9B" w:rsidTr="006A79A5">
        <w:trPr>
          <w:trHeight w:val="881"/>
          <w:jc w:val="center"/>
        </w:trPr>
        <w:tc>
          <w:tcPr>
            <w:tcW w:w="683" w:type="dxa"/>
          </w:tcPr>
          <w:p w:rsidR="008A1C69" w:rsidRPr="008A1C69" w:rsidRDefault="008A1C69" w:rsidP="006A79A5">
            <w:pPr>
              <w:ind w:left="-316" w:right="-316"/>
              <w:jc w:val="center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2.</w:t>
            </w:r>
          </w:p>
        </w:tc>
        <w:tc>
          <w:tcPr>
            <w:tcW w:w="5511" w:type="dxa"/>
          </w:tcPr>
          <w:p w:rsidR="008A1C69" w:rsidRPr="008A1C69" w:rsidRDefault="008A1C69" w:rsidP="006A79A5">
            <w:pPr>
              <w:ind w:right="-38"/>
              <w:jc w:val="both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Providing of 11 KV Epoxy Resin Caste CT of Ratio 600/300/5 Amps. &amp; 300/150/5 Amps of 11 KV different make 11 KV Switchgears.</w:t>
            </w:r>
          </w:p>
        </w:tc>
        <w:tc>
          <w:tcPr>
            <w:tcW w:w="1251" w:type="dxa"/>
          </w:tcPr>
          <w:p w:rsidR="008A1C69" w:rsidRPr="008A1C69" w:rsidRDefault="008A1C69" w:rsidP="006A79A5">
            <w:pPr>
              <w:ind w:left="72"/>
              <w:jc w:val="center"/>
              <w:rPr>
                <w:sz w:val="26"/>
                <w:szCs w:val="26"/>
              </w:rPr>
            </w:pPr>
          </w:p>
          <w:p w:rsidR="008A1C69" w:rsidRPr="008A1C69" w:rsidRDefault="008A1C69" w:rsidP="006A79A5">
            <w:pPr>
              <w:ind w:left="72"/>
              <w:jc w:val="center"/>
              <w:rPr>
                <w:sz w:val="26"/>
                <w:szCs w:val="26"/>
              </w:rPr>
            </w:pPr>
            <w:r w:rsidRPr="008A1C69">
              <w:rPr>
                <w:sz w:val="26"/>
                <w:szCs w:val="26"/>
              </w:rPr>
              <w:t>06 Nos.</w:t>
            </w:r>
          </w:p>
        </w:tc>
        <w:tc>
          <w:tcPr>
            <w:tcW w:w="1222" w:type="dxa"/>
          </w:tcPr>
          <w:p w:rsidR="008A1C69" w:rsidRPr="00F57E9B" w:rsidRDefault="008A1C69" w:rsidP="006A79A5">
            <w:pPr>
              <w:ind w:left="-720"/>
            </w:pPr>
          </w:p>
        </w:tc>
        <w:tc>
          <w:tcPr>
            <w:tcW w:w="1240" w:type="dxa"/>
          </w:tcPr>
          <w:p w:rsidR="008A1C69" w:rsidRPr="00F57E9B" w:rsidRDefault="008A1C69" w:rsidP="006A79A5"/>
        </w:tc>
      </w:tr>
    </w:tbl>
    <w:p w:rsidR="00F22853" w:rsidRDefault="00F22853"/>
    <w:sectPr w:rsidR="00F22853" w:rsidSect="00F22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618"/>
    <w:multiLevelType w:val="hybridMultilevel"/>
    <w:tmpl w:val="FE408C74"/>
    <w:lvl w:ilvl="0" w:tplc="D3F880A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">
    <w:nsid w:val="6AA930B4"/>
    <w:multiLevelType w:val="hybridMultilevel"/>
    <w:tmpl w:val="FE408C74"/>
    <w:lvl w:ilvl="0" w:tplc="D3F880A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>
    <w:nsid w:val="7B9C6C96"/>
    <w:multiLevelType w:val="hybridMultilevel"/>
    <w:tmpl w:val="EF0E7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A1C69"/>
    <w:rsid w:val="001964A8"/>
    <w:rsid w:val="001D5323"/>
    <w:rsid w:val="0037259B"/>
    <w:rsid w:val="005A13D6"/>
    <w:rsid w:val="008A1C69"/>
    <w:rsid w:val="008D1C01"/>
    <w:rsid w:val="00B1054F"/>
    <w:rsid w:val="00F2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69"/>
    <w:pPr>
      <w:ind w:left="720"/>
      <w:contextualSpacing/>
    </w:pPr>
  </w:style>
  <w:style w:type="paragraph" w:styleId="NoSpacing">
    <w:name w:val="No Spacing"/>
    <w:uiPriority w:val="1"/>
    <w:qFormat/>
    <w:rsid w:val="008A1C6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dcterms:created xsi:type="dcterms:W3CDTF">2022-04-01T22:11:00Z</dcterms:created>
  <dcterms:modified xsi:type="dcterms:W3CDTF">2022-04-12T14:24:00Z</dcterms:modified>
</cp:coreProperties>
</file>